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AA4" w:rsidRDefault="00894AA4" w:rsidP="00B112D9">
      <w:pPr>
        <w:jc w:val="center"/>
        <w:rPr>
          <w:b/>
          <w:sz w:val="28"/>
          <w:szCs w:val="28"/>
        </w:rPr>
      </w:pPr>
    </w:p>
    <w:p w:rsidR="00894AA4" w:rsidRDefault="00894AA4" w:rsidP="00B112D9">
      <w:pPr>
        <w:jc w:val="center"/>
        <w:rPr>
          <w:b/>
          <w:sz w:val="28"/>
          <w:szCs w:val="28"/>
        </w:rPr>
      </w:pPr>
    </w:p>
    <w:p w:rsidR="00B112D9" w:rsidRPr="004D7FB7" w:rsidRDefault="00B112D9" w:rsidP="00B112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D7FB7">
        <w:rPr>
          <w:b/>
          <w:sz w:val="28"/>
          <w:szCs w:val="28"/>
        </w:rPr>
        <w:t>Обґрунтування</w:t>
      </w:r>
    </w:p>
    <w:p w:rsidR="00B112D9" w:rsidRPr="009A79C0" w:rsidRDefault="00B112D9" w:rsidP="00B112D9">
      <w:pPr>
        <w:jc w:val="center"/>
        <w:rPr>
          <w:b/>
        </w:rPr>
      </w:pPr>
      <w:r w:rsidRPr="004D7FB7">
        <w:rPr>
          <w:b/>
          <w:sz w:val="22"/>
          <w:szCs w:val="22"/>
        </w:rPr>
        <w:t xml:space="preserve"> </w:t>
      </w:r>
      <w:r w:rsidRPr="009A79C0">
        <w:rPr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112D9" w:rsidRPr="009A79C0" w:rsidRDefault="00B112D9" w:rsidP="00B112D9">
      <w:pPr>
        <w:jc w:val="center"/>
        <w:rPr>
          <w:i/>
        </w:rPr>
      </w:pPr>
      <w:r w:rsidRPr="009A79C0">
        <w:rPr>
          <w:i/>
        </w:rPr>
        <w:t>(відповідно до пункту 4</w:t>
      </w:r>
      <w:r w:rsidRPr="009A79C0">
        <w:rPr>
          <w:i/>
          <w:vertAlign w:val="superscript"/>
        </w:rPr>
        <w:t xml:space="preserve">1 </w:t>
      </w:r>
      <w:r w:rsidRPr="009A79C0">
        <w:rPr>
          <w:i/>
        </w:rPr>
        <w:t>постанови КМУ від 11.10.2016 № 710 «Про ефективне використання державних коштів» (зі змінами))</w:t>
      </w:r>
    </w:p>
    <w:p w:rsidR="00B112D9" w:rsidRPr="009A79C0" w:rsidRDefault="00B112D9" w:rsidP="00B112D9">
      <w:pPr>
        <w:jc w:val="center"/>
        <w:rPr>
          <w:i/>
        </w:rPr>
      </w:pPr>
    </w:p>
    <w:p w:rsidR="00B112D9" w:rsidRPr="009A79C0" w:rsidRDefault="00B112D9" w:rsidP="00B112D9">
      <w:pPr>
        <w:pStyle w:val="a3"/>
        <w:numPr>
          <w:ilvl w:val="0"/>
          <w:numId w:val="1"/>
        </w:numPr>
      </w:pPr>
      <w:r w:rsidRPr="009A79C0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Державний професійно технічний навчальний заклад «Козятинське міжрегіональне вище професійне училище залізничного транспорту»</w:t>
      </w:r>
      <w:r w:rsidRPr="009A79C0">
        <w:t>, Вінницька обл., м. Козятин, вул. Катукова,44;  код ЄДРПОУ – 02549658; юридичні особи, які забезпечують потреби держави або територіальної громади.</w:t>
      </w:r>
    </w:p>
    <w:p w:rsidR="00B112D9" w:rsidRPr="009A79C0" w:rsidRDefault="00B112D9" w:rsidP="009A79C0">
      <w:pPr>
        <w:numPr>
          <w:ilvl w:val="0"/>
          <w:numId w:val="1"/>
        </w:numPr>
        <w:jc w:val="both"/>
      </w:pPr>
      <w:r w:rsidRPr="009A79C0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9A79C0">
        <w:t>«</w:t>
      </w:r>
      <w:r w:rsidR="005D363A" w:rsidRPr="005D363A">
        <w:t>ДК 021:2015</w:t>
      </w:r>
      <w:r w:rsidR="005D363A">
        <w:t xml:space="preserve"> </w:t>
      </w:r>
      <w:r w:rsidRPr="009A79C0">
        <w:t>09320000-8 — Пара, гаряча вода та пов'язана продукція (</w:t>
      </w:r>
      <w:r w:rsidR="005D363A">
        <w:t>Т</w:t>
      </w:r>
      <w:r w:rsidRPr="009A79C0">
        <w:t>еплова енергія)».</w:t>
      </w:r>
    </w:p>
    <w:p w:rsidR="001C056D" w:rsidRPr="008B6412" w:rsidRDefault="00B112D9" w:rsidP="00775975">
      <w:pPr>
        <w:pStyle w:val="a3"/>
        <w:numPr>
          <w:ilvl w:val="0"/>
          <w:numId w:val="1"/>
        </w:numPr>
        <w:jc w:val="both"/>
      </w:pPr>
      <w:r w:rsidRPr="009A79C0">
        <w:rPr>
          <w:b/>
        </w:rPr>
        <w:t>Ідентифікатор закупівлі:</w:t>
      </w:r>
      <w:r w:rsidR="004C02E1" w:rsidRPr="004C02E1">
        <w:rPr>
          <w:b/>
          <w:bCs/>
        </w:rPr>
        <w:t xml:space="preserve"> </w:t>
      </w:r>
      <w:r w:rsidR="005D363A" w:rsidRPr="005D363A">
        <w:t>UA-2025-01-30-007590-a</w:t>
      </w:r>
      <w:r w:rsidR="00AD3DFC" w:rsidRPr="008B6412">
        <w:t xml:space="preserve"> </w:t>
      </w:r>
    </w:p>
    <w:p w:rsidR="00B112D9" w:rsidRPr="009A79C0" w:rsidRDefault="001C056D" w:rsidP="00D806C7">
      <w:pPr>
        <w:pStyle w:val="a3"/>
        <w:numPr>
          <w:ilvl w:val="0"/>
          <w:numId w:val="1"/>
        </w:numPr>
        <w:jc w:val="both"/>
      </w:pPr>
      <w:r w:rsidRPr="009A79C0">
        <w:rPr>
          <w:b/>
        </w:rPr>
        <w:t>Вид процедури закупівлі:</w:t>
      </w:r>
      <w:r w:rsidR="001C3EB1" w:rsidRPr="001C3EB1">
        <w:t xml:space="preserve"> </w:t>
      </w:r>
      <w:r w:rsidR="001C3EB1">
        <w:rPr>
          <w:rStyle w:val="ng-binding"/>
        </w:rPr>
        <w:t>Відкриті торги з особливостями</w:t>
      </w:r>
      <w:r w:rsidRPr="009A79C0">
        <w:rPr>
          <w:b/>
        </w:rPr>
        <w:t xml:space="preserve"> </w:t>
      </w:r>
    </w:p>
    <w:p w:rsidR="004C02E1" w:rsidRDefault="001C056D" w:rsidP="004C02E1">
      <w:pPr>
        <w:pStyle w:val="a3"/>
        <w:numPr>
          <w:ilvl w:val="0"/>
          <w:numId w:val="1"/>
        </w:numPr>
      </w:pPr>
      <w:r w:rsidRPr="009A79C0">
        <w:rPr>
          <w:b/>
        </w:rPr>
        <w:t xml:space="preserve">Очікувана вартість та обґрунтування очікуваної вартості предмета закупівлі: </w:t>
      </w:r>
      <w:r w:rsidR="0086110F" w:rsidRPr="009A79C0">
        <w:t xml:space="preserve"> Очікувана вартість предмета закупівлі:</w:t>
      </w:r>
      <w:r w:rsidR="0086110F" w:rsidRPr="009A79C0">
        <w:rPr>
          <w:b/>
        </w:rPr>
        <w:t xml:space="preserve"> </w:t>
      </w:r>
      <w:r w:rsidR="005D363A" w:rsidRPr="005D363A">
        <w:rPr>
          <w:bCs/>
        </w:rPr>
        <w:t>2 861 014</w:t>
      </w:r>
      <w:r w:rsidR="004C02E1" w:rsidRPr="005D363A">
        <w:rPr>
          <w:bCs/>
        </w:rPr>
        <w:t>,</w:t>
      </w:r>
      <w:r w:rsidR="004C02E1" w:rsidRPr="004C02E1">
        <w:t>00</w:t>
      </w:r>
      <w:r w:rsidR="004C02E1">
        <w:rPr>
          <w:b/>
        </w:rPr>
        <w:t xml:space="preserve"> </w:t>
      </w:r>
      <w:r w:rsidR="0086110F" w:rsidRPr="009A79C0">
        <w:t xml:space="preserve">з ПДВ. </w:t>
      </w:r>
      <w:r w:rsidR="008B6412">
        <w:t>(</w:t>
      </w:r>
      <w:r w:rsidR="005D363A">
        <w:t>Два</w:t>
      </w:r>
      <w:r w:rsidR="00521755">
        <w:t xml:space="preserve"> мільйони</w:t>
      </w:r>
      <w:r w:rsidR="005D363A">
        <w:t xml:space="preserve"> вісімсот шістдесят одна </w:t>
      </w:r>
      <w:r w:rsidR="008B6412">
        <w:t>тисяч</w:t>
      </w:r>
      <w:r w:rsidR="00521755">
        <w:t>а</w:t>
      </w:r>
      <w:r w:rsidR="008B6412">
        <w:t xml:space="preserve"> </w:t>
      </w:r>
      <w:r w:rsidR="00521755">
        <w:t>чотирнадцять</w:t>
      </w:r>
      <w:r w:rsidR="008B6412">
        <w:t xml:space="preserve"> грн.)</w:t>
      </w:r>
    </w:p>
    <w:p w:rsidR="0086110F" w:rsidRPr="009A79C0" w:rsidRDefault="008B6412" w:rsidP="004C02E1">
      <w:pPr>
        <w:ind w:left="284"/>
      </w:pPr>
      <w:r>
        <w:t xml:space="preserve">  </w:t>
      </w:r>
      <w:r w:rsidR="0086110F" w:rsidRPr="009A79C0">
        <w:t xml:space="preserve">Визначення очікуваної вартості  предмета закупівлі обумовлено аналізом споживання </w:t>
      </w:r>
      <w:r>
        <w:t>теплової</w:t>
      </w:r>
      <w:r w:rsidR="00D3348A">
        <w:t>’</w:t>
      </w:r>
      <w:r w:rsidR="0086110F" w:rsidRPr="009A79C0">
        <w:t xml:space="preserve"> енергії за </w:t>
      </w:r>
      <w:r w:rsidR="005D363A">
        <w:t xml:space="preserve">перше півріччя </w:t>
      </w:r>
      <w:r w:rsidR="005D363A" w:rsidRPr="005D363A">
        <w:t>2024 р</w:t>
      </w:r>
      <w:r w:rsidR="005D363A">
        <w:t>оку</w:t>
      </w:r>
      <w:r w:rsidR="005D363A" w:rsidRPr="005D363A">
        <w:t xml:space="preserve"> </w:t>
      </w:r>
      <w:r w:rsidR="0086110F" w:rsidRPr="009A79C0">
        <w:t>(</w:t>
      </w:r>
      <w:r w:rsidR="005D363A">
        <w:t>з 01.01.2024 по 30.06.2024</w:t>
      </w:r>
      <w:r w:rsidR="0086110F" w:rsidRPr="009A79C0">
        <w:t>)</w:t>
      </w:r>
      <w:r w:rsidR="005D363A">
        <w:t>.</w:t>
      </w:r>
      <w:r w:rsidR="0086110F" w:rsidRPr="009A79C0">
        <w:t xml:space="preserve"> Розрахунок очікуваної вартості здійснено відповідно до Методики визначення очікуваної вартості предмета закупівлі Державної казначейської служби України, затвердженої наказом Державної казначейської служби України від 12.05.2020 № 125 (далі — Методика).</w:t>
      </w:r>
    </w:p>
    <w:p w:rsidR="0086110F" w:rsidRPr="009A79C0" w:rsidRDefault="006B76AC" w:rsidP="0086110F">
      <w:r w:rsidRPr="009A79C0">
        <w:t xml:space="preserve">  </w:t>
      </w:r>
      <w:r w:rsidR="0086110F" w:rsidRPr="009A79C0">
        <w:t>Відповідно до Методики:</w:t>
      </w:r>
    </w:p>
    <w:p w:rsidR="009A79C0" w:rsidRDefault="006B76AC" w:rsidP="0086110F">
      <w:r w:rsidRPr="009A79C0">
        <w:t xml:space="preserve">  </w:t>
      </w:r>
    </w:p>
    <w:p w:rsidR="0086110F" w:rsidRPr="009A79C0" w:rsidRDefault="0086110F" w:rsidP="0086110F">
      <w:proofErr w:type="spellStart"/>
      <w:r w:rsidRPr="009A79C0">
        <w:t>ОВрег</w:t>
      </w:r>
      <w:proofErr w:type="spellEnd"/>
      <w:r w:rsidRPr="009A79C0">
        <w:t xml:space="preserve"> = V × </w:t>
      </w:r>
      <w:proofErr w:type="spellStart"/>
      <w:r w:rsidRPr="009A79C0">
        <w:t>Цтар</w:t>
      </w:r>
      <w:proofErr w:type="spellEnd"/>
      <w:r w:rsidRPr="009A79C0">
        <w:t>,</w:t>
      </w:r>
    </w:p>
    <w:p w:rsidR="0086110F" w:rsidRPr="009A79C0" w:rsidRDefault="006B76AC" w:rsidP="0086110F">
      <w:r w:rsidRPr="009A79C0">
        <w:t xml:space="preserve"> </w:t>
      </w:r>
      <w:r w:rsidR="0086110F" w:rsidRPr="009A79C0">
        <w:t xml:space="preserve"> де: </w:t>
      </w:r>
    </w:p>
    <w:p w:rsidR="0086110F" w:rsidRPr="009A79C0" w:rsidRDefault="006B76AC" w:rsidP="0086110F">
      <w:r w:rsidRPr="009A79C0">
        <w:t xml:space="preserve"> </w:t>
      </w:r>
      <w:proofErr w:type="spellStart"/>
      <w:r w:rsidR="0086110F" w:rsidRPr="009A79C0">
        <w:t>ОВрег</w:t>
      </w:r>
      <w:proofErr w:type="spellEnd"/>
      <w:r w:rsidR="0086110F" w:rsidRPr="009A79C0">
        <w:t xml:space="preserve"> — очікувана вартість закупівлі товарів / послуг, щодо яких проводиться           </w:t>
      </w:r>
      <w:r w:rsidRPr="009A79C0">
        <w:t xml:space="preserve">   </w:t>
      </w:r>
      <w:r w:rsidR="0086110F" w:rsidRPr="009A79C0">
        <w:t>державне регулювання цін і тарифів;</w:t>
      </w:r>
    </w:p>
    <w:p w:rsidR="0086110F" w:rsidRPr="009A79C0" w:rsidRDefault="006B76AC" w:rsidP="0086110F">
      <w:r w:rsidRPr="009A79C0">
        <w:t xml:space="preserve"> </w:t>
      </w:r>
      <w:r w:rsidR="0086110F" w:rsidRPr="009A79C0">
        <w:t>V — кількість (обсяг) товару / послуги, що закуповується;</w:t>
      </w:r>
    </w:p>
    <w:p w:rsidR="0086110F" w:rsidRPr="009A79C0" w:rsidRDefault="0086110F" w:rsidP="0086110F">
      <w:proofErr w:type="spellStart"/>
      <w:r w:rsidRPr="009A79C0">
        <w:t>Цтар</w:t>
      </w:r>
      <w:proofErr w:type="spellEnd"/>
      <w:r w:rsidRPr="009A79C0">
        <w:t xml:space="preserve"> — ціна (тариф) за одиницю товару / послуги, затверджена відповідним нормативно-правовим актом.</w:t>
      </w:r>
    </w:p>
    <w:p w:rsidR="009A79C0" w:rsidRPr="009A79C0" w:rsidRDefault="009A79C0" w:rsidP="009A79C0">
      <w:pPr>
        <w:ind w:left="644"/>
        <w:jc w:val="both"/>
      </w:pPr>
    </w:p>
    <w:p w:rsidR="00B112D9" w:rsidRPr="009A79C0" w:rsidRDefault="00B112D9" w:rsidP="00B112D9">
      <w:pPr>
        <w:numPr>
          <w:ilvl w:val="0"/>
          <w:numId w:val="1"/>
        </w:numPr>
        <w:jc w:val="both"/>
      </w:pPr>
      <w:r w:rsidRPr="009A79C0">
        <w:rPr>
          <w:b/>
        </w:rPr>
        <w:t>Обґрунтування технічних та якісних характеристик предмета закупівлі:</w:t>
      </w:r>
      <w:r w:rsidRPr="009A79C0"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стандартизації. </w:t>
      </w:r>
    </w:p>
    <w:p w:rsidR="00B112D9" w:rsidRPr="009A79C0" w:rsidRDefault="00B112D9" w:rsidP="00B112D9">
      <w:pPr>
        <w:jc w:val="both"/>
      </w:pPr>
    </w:p>
    <w:p w:rsidR="00B112D9" w:rsidRPr="009A79C0" w:rsidRDefault="001C056D" w:rsidP="00B112D9">
      <w:pPr>
        <w:jc w:val="both"/>
      </w:pPr>
      <w:r w:rsidRPr="009A79C0">
        <w:t>Очіку</w:t>
      </w:r>
      <w:r w:rsidR="006B76AC" w:rsidRPr="009A79C0">
        <w:t>ваний обсяг</w:t>
      </w:r>
      <w:r w:rsidR="004C02E1">
        <w:t xml:space="preserve"> споживання. – </w:t>
      </w:r>
      <w:r w:rsidR="00521755">
        <w:t>622</w:t>
      </w:r>
      <w:r w:rsidR="00B112D9" w:rsidRPr="009A79C0">
        <w:t xml:space="preserve"> </w:t>
      </w:r>
      <w:proofErr w:type="spellStart"/>
      <w:r w:rsidR="00B112D9" w:rsidRPr="009A79C0">
        <w:t>Гкал</w:t>
      </w:r>
      <w:proofErr w:type="spellEnd"/>
      <w:r w:rsidR="00B112D9" w:rsidRPr="009A79C0">
        <w:t xml:space="preserve">. </w:t>
      </w:r>
    </w:p>
    <w:p w:rsidR="00BC3CB9" w:rsidRPr="009A79C0" w:rsidRDefault="00BC3CB9" w:rsidP="00BC3CB9">
      <w:pPr>
        <w:tabs>
          <w:tab w:val="left" w:pos="2070"/>
        </w:tabs>
        <w:ind w:right="170"/>
        <w:rPr>
          <w:bCs/>
        </w:rPr>
      </w:pPr>
      <w:r w:rsidRPr="009A79C0">
        <w:t>Термін постачання —</w:t>
      </w:r>
      <w:r w:rsidRPr="009A79C0">
        <w:rPr>
          <w:i/>
        </w:rPr>
        <w:t xml:space="preserve"> </w:t>
      </w:r>
      <w:r w:rsidRPr="009A79C0">
        <w:t>з дати укладання договору</w:t>
      </w:r>
      <w:r w:rsidR="00841708">
        <w:t xml:space="preserve"> по 3</w:t>
      </w:r>
      <w:r w:rsidR="00521755">
        <w:t>0</w:t>
      </w:r>
      <w:r w:rsidR="00841708">
        <w:t xml:space="preserve"> </w:t>
      </w:r>
      <w:r w:rsidR="00521755">
        <w:t>червня</w:t>
      </w:r>
      <w:r w:rsidR="001C056D" w:rsidRPr="009A79C0">
        <w:t xml:space="preserve"> 202</w:t>
      </w:r>
      <w:r w:rsidR="00521755">
        <w:t>5</w:t>
      </w:r>
      <w:r w:rsidRPr="009A79C0">
        <w:t xml:space="preserve"> р. </w:t>
      </w:r>
    </w:p>
    <w:p w:rsidR="00A64DE2" w:rsidRPr="009A79C0" w:rsidRDefault="00A64DE2"/>
    <w:sectPr w:rsidR="00A64DE2" w:rsidRPr="009A79C0" w:rsidSect="007C776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7C98"/>
    <w:multiLevelType w:val="multilevel"/>
    <w:tmpl w:val="AFE201A0"/>
    <w:lvl w:ilvl="0">
      <w:start w:val="1"/>
      <w:numFmt w:val="decimal"/>
      <w:lvlText w:val="%1."/>
      <w:lvlJc w:val="left"/>
      <w:pPr>
        <w:ind w:left="786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2FF6E72"/>
    <w:multiLevelType w:val="multilevel"/>
    <w:tmpl w:val="AFE201A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2D9"/>
    <w:rsid w:val="001845D5"/>
    <w:rsid w:val="001C056D"/>
    <w:rsid w:val="001C3EB1"/>
    <w:rsid w:val="004C02E1"/>
    <w:rsid w:val="00521755"/>
    <w:rsid w:val="00575963"/>
    <w:rsid w:val="005D363A"/>
    <w:rsid w:val="00603D6A"/>
    <w:rsid w:val="006B76AC"/>
    <w:rsid w:val="00775975"/>
    <w:rsid w:val="00820F6E"/>
    <w:rsid w:val="00841708"/>
    <w:rsid w:val="0086110F"/>
    <w:rsid w:val="00894AA4"/>
    <w:rsid w:val="008B6412"/>
    <w:rsid w:val="009A79C0"/>
    <w:rsid w:val="00A64DE2"/>
    <w:rsid w:val="00AD3DFC"/>
    <w:rsid w:val="00B112D9"/>
    <w:rsid w:val="00BC3CB9"/>
    <w:rsid w:val="00D3348A"/>
    <w:rsid w:val="00D806C7"/>
    <w:rsid w:val="00DA5FFD"/>
    <w:rsid w:val="00E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6F0"/>
  <w15:docId w15:val="{C363E87B-3AAC-4E27-9655-141556A4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D9"/>
    <w:pPr>
      <w:ind w:left="720"/>
      <w:contextualSpacing/>
    </w:pPr>
  </w:style>
  <w:style w:type="paragraph" w:styleId="a4">
    <w:name w:val="No Spacing"/>
    <w:uiPriority w:val="1"/>
    <w:qFormat/>
    <w:rsid w:val="001C056D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character" w:customStyle="1" w:styleId="price">
    <w:name w:val="price"/>
    <w:basedOn w:val="a0"/>
    <w:rsid w:val="00841708"/>
  </w:style>
  <w:style w:type="character" w:customStyle="1" w:styleId="ng-binding">
    <w:name w:val="ng-binding"/>
    <w:basedOn w:val="a0"/>
    <w:rsid w:val="001C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11</cp:revision>
  <cp:lastPrinted>2024-12-12T12:38:00Z</cp:lastPrinted>
  <dcterms:created xsi:type="dcterms:W3CDTF">2023-12-05T10:07:00Z</dcterms:created>
  <dcterms:modified xsi:type="dcterms:W3CDTF">2025-02-03T10:11:00Z</dcterms:modified>
</cp:coreProperties>
</file>